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23" w:rsidRDefault="00950BB6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23" w:rsidRDefault="00950BB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0A1323" w:rsidRDefault="00950BB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мая 2019</w:t>
      </w:r>
    </w:p>
    <w:p w:rsidR="000A1323" w:rsidRDefault="00950BB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для молодежи о регистрации недвижимости</w:t>
      </w:r>
    </w:p>
    <w:p w:rsidR="000A1323" w:rsidRDefault="00950BB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Третьего июня с 10.00 до 11.00 Управление Росреестра по Самарской области проведет «прямую линию» для молодежи. 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</w:rPr>
        <w:t>Ольга Владимировна Герасимова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жителей Самарского региона на темы: регистрация объектов недвижимости жилого назначения, порядок регистрации прав с использованием средств материнского (семейного) капитала, имущество супругов, уведомительны</w:t>
      </w:r>
      <w:r>
        <w:rPr>
          <w:rFonts w:ascii="Segoe UI" w:hAnsi="Segoe UI" w:cs="Segoe UI"/>
          <w:sz w:val="24"/>
          <w:szCs w:val="24"/>
        </w:rPr>
        <w:t xml:space="preserve">й порядок регистрации объектов индивидуального жилищного строительства и садовых домов. </w:t>
      </w:r>
    </w:p>
    <w:p w:rsidR="000A1323" w:rsidRDefault="00950BB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0A1323" w:rsidRDefault="00950BB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0A1323" w:rsidRDefault="00950BB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A1323" w:rsidRDefault="000A1323">
      <w:pPr>
        <w:spacing w:after="0" w:line="240" w:lineRule="auto"/>
        <w:jc w:val="both"/>
        <w:rPr>
          <w:sz w:val="28"/>
          <w:szCs w:val="28"/>
        </w:rPr>
      </w:pPr>
    </w:p>
    <w:p w:rsidR="000A1323" w:rsidRDefault="00950BB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A1323" w:rsidRDefault="00950BB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A1323" w:rsidRDefault="00950BB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A1323" w:rsidRDefault="00950B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323" w:rsidRDefault="000A1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323" w:rsidRDefault="000A1323"/>
    <w:sectPr w:rsidR="000A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23"/>
    <w:rsid w:val="000A1323"/>
    <w:rsid w:val="009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2019-05-24T05:25:00Z</cp:lastPrinted>
  <dcterms:created xsi:type="dcterms:W3CDTF">2019-05-24T05:25:00Z</dcterms:created>
  <dcterms:modified xsi:type="dcterms:W3CDTF">2019-05-24T05:25:00Z</dcterms:modified>
</cp:coreProperties>
</file>